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C0F22" w14:textId="63291944" w:rsidR="00131598" w:rsidRDefault="00131598" w:rsidP="00274B3D">
      <w:pPr>
        <w:jc w:val="left"/>
        <w:rPr>
          <w:color w:val="1F497D" w:themeColor="text2"/>
          <w:sz w:val="24"/>
          <w:szCs w:val="24"/>
        </w:rPr>
      </w:pPr>
      <w:r w:rsidRPr="00131598">
        <w:rPr>
          <w:rFonts w:eastAsiaTheme="majorEastAsia"/>
          <w:b/>
          <w:sz w:val="24"/>
          <w:szCs w:val="24"/>
        </w:rPr>
        <w:t>GRAPHITE</w:t>
      </w:r>
      <w:r w:rsidRPr="00131598">
        <w:rPr>
          <w:rFonts w:eastAsiaTheme="majorEastAsia" w:hAnsiTheme="majorEastAsia"/>
          <w:b/>
          <w:sz w:val="24"/>
          <w:szCs w:val="24"/>
        </w:rPr>
        <w:t xml:space="preserve">：　</w:t>
      </w:r>
      <w:r w:rsidRPr="00274B3D">
        <w:rPr>
          <w:sz w:val="24"/>
          <w:szCs w:val="24"/>
        </w:rPr>
        <w:t>（</w:t>
      </w:r>
      <w:r w:rsidRPr="00274B3D">
        <w:rPr>
          <w:sz w:val="24"/>
          <w:szCs w:val="24"/>
        </w:rPr>
        <w:t>p273-282</w:t>
      </w:r>
      <w:r w:rsidRPr="00274B3D">
        <w:rPr>
          <w:sz w:val="24"/>
          <w:szCs w:val="24"/>
        </w:rPr>
        <w:t>）</w:t>
      </w:r>
      <w:r w:rsidR="00274B3D" w:rsidRPr="00274B3D">
        <w:rPr>
          <w:rFonts w:hint="eastAsia"/>
          <w:sz w:val="24"/>
          <w:szCs w:val="24"/>
        </w:rPr>
        <w:t>／サンカラン：ストラクチャーより</w:t>
      </w:r>
    </w:p>
    <w:p w14:paraId="78BD4E69" w14:textId="77777777" w:rsidR="00131598" w:rsidRPr="00131598" w:rsidRDefault="00131598" w:rsidP="00131598">
      <w:pPr>
        <w:jc w:val="center"/>
        <w:rPr>
          <w:color w:val="1F497D" w:themeColor="text2"/>
          <w:sz w:val="24"/>
          <w:szCs w:val="24"/>
        </w:rPr>
      </w:pPr>
    </w:p>
    <w:p w14:paraId="117601CA" w14:textId="77777777" w:rsidR="00131598" w:rsidRPr="00131598" w:rsidRDefault="00131598" w:rsidP="00131598">
      <w:pPr>
        <w:rPr>
          <w:rFonts w:eastAsiaTheme="majorEastAsia"/>
          <w:b/>
          <w:sz w:val="24"/>
          <w:szCs w:val="24"/>
        </w:rPr>
      </w:pPr>
      <w:r w:rsidRPr="00131598">
        <w:rPr>
          <w:rFonts w:eastAsiaTheme="majorEastAsia"/>
          <w:b/>
          <w:sz w:val="24"/>
          <w:szCs w:val="24"/>
        </w:rPr>
        <w:t>PROPERTYOFGRAPHITE</w:t>
      </w:r>
    </w:p>
    <w:p w14:paraId="772F6EBB" w14:textId="77777777" w:rsidR="00131598" w:rsidRPr="00131598" w:rsidRDefault="00131598" w:rsidP="00131598">
      <w:pPr>
        <w:rPr>
          <w:sz w:val="24"/>
          <w:szCs w:val="24"/>
        </w:rPr>
      </w:pPr>
      <w:r w:rsidRPr="00131598">
        <w:rPr>
          <w:sz w:val="24"/>
          <w:szCs w:val="24"/>
        </w:rPr>
        <w:t>Graphite</w:t>
      </w:r>
      <w:r w:rsidRPr="00131598">
        <w:rPr>
          <w:rFonts w:hAnsiTheme="minorEastAsia"/>
          <w:sz w:val="24"/>
          <w:szCs w:val="24"/>
        </w:rPr>
        <w:t>（黒鉛）は</w:t>
      </w:r>
      <w:r w:rsidRPr="00131598">
        <w:rPr>
          <w:sz w:val="24"/>
          <w:szCs w:val="24"/>
        </w:rPr>
        <w:t>1789</w:t>
      </w:r>
      <w:r w:rsidRPr="00131598">
        <w:rPr>
          <w:rFonts w:hAnsiTheme="minorEastAsia"/>
          <w:sz w:val="24"/>
          <w:szCs w:val="24"/>
        </w:rPr>
        <w:t>年に</w:t>
      </w:r>
      <w:r w:rsidRPr="00131598">
        <w:rPr>
          <w:sz w:val="24"/>
          <w:szCs w:val="24"/>
        </w:rPr>
        <w:t>Abraham Gottlob Werner</w:t>
      </w:r>
      <w:r w:rsidRPr="00131598">
        <w:rPr>
          <w:rFonts w:hAnsiTheme="minorEastAsia"/>
          <w:sz w:val="24"/>
          <w:szCs w:val="24"/>
        </w:rPr>
        <w:t>によって命名された、その意味は鉛筆に使われるのでギリシャ語の</w:t>
      </w:r>
      <w:r w:rsidRPr="00131598">
        <w:rPr>
          <w:sz w:val="24"/>
          <w:szCs w:val="24"/>
        </w:rPr>
        <w:t>gurapein</w:t>
      </w:r>
      <w:r w:rsidRPr="00131598">
        <w:rPr>
          <w:rFonts w:hAnsiTheme="minorEastAsia"/>
          <w:sz w:val="24"/>
          <w:szCs w:val="24"/>
        </w:rPr>
        <w:t>、引く・書くに由来している。</w:t>
      </w:r>
    </w:p>
    <w:p w14:paraId="71B7FFA8" w14:textId="77777777" w:rsidR="00131598" w:rsidRPr="00131598" w:rsidRDefault="00131598" w:rsidP="00131598">
      <w:pPr>
        <w:rPr>
          <w:sz w:val="24"/>
          <w:szCs w:val="24"/>
        </w:rPr>
      </w:pPr>
      <w:r w:rsidRPr="00131598">
        <w:rPr>
          <w:rFonts w:hAnsiTheme="minorEastAsia"/>
          <w:sz w:val="24"/>
          <w:szCs w:val="24"/>
        </w:rPr>
        <w:t>黒鉛は黒くて不透明で、金属的な光沢をもつ。とても柔らかくて</w:t>
      </w:r>
      <w:r w:rsidRPr="00131598">
        <w:rPr>
          <w:sz w:val="24"/>
          <w:szCs w:val="24"/>
        </w:rPr>
        <w:t>(</w:t>
      </w:r>
      <w:r w:rsidRPr="00131598">
        <w:rPr>
          <w:rFonts w:hAnsiTheme="minorEastAsia"/>
          <w:sz w:val="24"/>
          <w:szCs w:val="24"/>
        </w:rPr>
        <w:t>硬さ</w:t>
      </w:r>
      <w:r w:rsidRPr="00131598">
        <w:rPr>
          <w:sz w:val="24"/>
          <w:szCs w:val="24"/>
        </w:rPr>
        <w:t>hardness 1-2)</w:t>
      </w:r>
      <w:r w:rsidRPr="00131598">
        <w:rPr>
          <w:rFonts w:hAnsiTheme="minorEastAsia"/>
          <w:sz w:val="24"/>
          <w:szCs w:val="24"/>
        </w:rPr>
        <w:t>、どんな物にも触れるとしみをつける</w:t>
      </w:r>
      <w:r w:rsidRPr="00131598">
        <w:rPr>
          <w:sz w:val="24"/>
          <w:szCs w:val="24"/>
        </w:rPr>
        <w:t>;</w:t>
      </w:r>
      <w:r w:rsidRPr="00131598">
        <w:rPr>
          <w:rFonts w:hAnsiTheme="minorEastAsia"/>
          <w:sz w:val="24"/>
          <w:szCs w:val="24"/>
        </w:rPr>
        <w:t xml:space="preserve">　触るとグリスのように脂じみていて滑りやすい。</w:t>
      </w:r>
      <w:r w:rsidRPr="00131598">
        <w:rPr>
          <w:sz w:val="24"/>
          <w:szCs w:val="24"/>
        </w:rPr>
        <w:t>Graphite</w:t>
      </w:r>
      <w:r w:rsidRPr="00131598">
        <w:rPr>
          <w:rFonts w:hAnsiTheme="minorEastAsia"/>
          <w:sz w:val="24"/>
          <w:szCs w:val="24"/>
        </w:rPr>
        <w:t>は化学的にはダイヤモンド（</w:t>
      </w:r>
      <w:r w:rsidRPr="00131598">
        <w:rPr>
          <w:sz w:val="24"/>
          <w:szCs w:val="24"/>
        </w:rPr>
        <w:t>pure carbon</w:t>
      </w:r>
      <w:r w:rsidRPr="00131598">
        <w:rPr>
          <w:rFonts w:hAnsiTheme="minorEastAsia"/>
          <w:sz w:val="24"/>
          <w:szCs w:val="24"/>
        </w:rPr>
        <w:t>）と同じだが、物理的な性質は大きく異なる。ダイヤモンドとは異なり、伝導体でアークランプの電極として使用できる。</w:t>
      </w:r>
      <w:r w:rsidRPr="00131598">
        <w:rPr>
          <w:sz w:val="24"/>
          <w:szCs w:val="24"/>
        </w:rPr>
        <w:t>Graphite</w:t>
      </w:r>
      <w:r w:rsidRPr="00131598">
        <w:rPr>
          <w:rFonts w:hAnsiTheme="minorEastAsia"/>
          <w:sz w:val="24"/>
          <w:szCs w:val="24"/>
        </w:rPr>
        <w:t>は発見された固形炭素としては最も安定した形状を保つ。</w:t>
      </w:r>
    </w:p>
    <w:p w14:paraId="3AD7B675" w14:textId="77777777" w:rsidR="00131598" w:rsidRPr="00131598" w:rsidRDefault="00131598" w:rsidP="00131598">
      <w:pPr>
        <w:rPr>
          <w:sz w:val="24"/>
          <w:szCs w:val="24"/>
        </w:rPr>
      </w:pPr>
    </w:p>
    <w:p w14:paraId="007F8C09" w14:textId="77777777" w:rsidR="00131598" w:rsidRPr="00131598" w:rsidRDefault="00131598" w:rsidP="00131598">
      <w:pPr>
        <w:rPr>
          <w:rFonts w:eastAsiaTheme="majorEastAsia"/>
          <w:b/>
          <w:sz w:val="24"/>
          <w:szCs w:val="24"/>
        </w:rPr>
      </w:pPr>
      <w:r w:rsidRPr="00131598">
        <w:rPr>
          <w:rFonts w:eastAsiaTheme="majorEastAsia"/>
          <w:b/>
          <w:sz w:val="24"/>
          <w:szCs w:val="24"/>
        </w:rPr>
        <w:t>UNDERSTANDING OF GRAPHITES:</w:t>
      </w:r>
    </w:p>
    <w:p w14:paraId="382BED77" w14:textId="77777777" w:rsidR="00131598" w:rsidRPr="00131598" w:rsidRDefault="00131598" w:rsidP="00131598">
      <w:pPr>
        <w:rPr>
          <w:rFonts w:eastAsiaTheme="majorEastAsia"/>
          <w:b/>
          <w:sz w:val="24"/>
          <w:szCs w:val="24"/>
        </w:rPr>
      </w:pPr>
      <w:r w:rsidRPr="00131598">
        <w:rPr>
          <w:rFonts w:eastAsiaTheme="majorEastAsia"/>
          <w:b/>
          <w:sz w:val="24"/>
          <w:szCs w:val="24"/>
        </w:rPr>
        <w:t>Excerpt summarized from earlier books:</w:t>
      </w:r>
    </w:p>
    <w:p w14:paraId="0841D0EA" w14:textId="77777777" w:rsidR="00131598" w:rsidRPr="00131598" w:rsidRDefault="00131598" w:rsidP="00131598">
      <w:pPr>
        <w:rPr>
          <w:sz w:val="24"/>
          <w:szCs w:val="24"/>
        </w:rPr>
      </w:pPr>
      <w:r w:rsidRPr="00131598">
        <w:rPr>
          <w:sz w:val="24"/>
          <w:szCs w:val="24"/>
        </w:rPr>
        <w:t>Graphite</w:t>
      </w:r>
      <w:r w:rsidRPr="00131598">
        <w:rPr>
          <w:rFonts w:hAnsiTheme="minorEastAsia"/>
          <w:sz w:val="24"/>
          <w:szCs w:val="24"/>
        </w:rPr>
        <w:t>に２つの目立った特徴があり、それらは互いに混ざり合っている。順々に述べて、それから混ぜ合わせたものを見ることにしましょう。</w:t>
      </w:r>
    </w:p>
    <w:p w14:paraId="3AA09CBA" w14:textId="77777777" w:rsidR="00FE42DE" w:rsidRDefault="00FE42DE" w:rsidP="00131598">
      <w:pPr>
        <w:rPr>
          <w:rFonts w:hAnsiTheme="minorEastAsia"/>
          <w:sz w:val="24"/>
          <w:szCs w:val="24"/>
        </w:rPr>
      </w:pPr>
    </w:p>
    <w:p w14:paraId="5FF8686A" w14:textId="5D1AE44A" w:rsidR="00131598" w:rsidRPr="00131598" w:rsidRDefault="00FE42DE" w:rsidP="00131598">
      <w:pPr>
        <w:rPr>
          <w:sz w:val="24"/>
          <w:szCs w:val="24"/>
        </w:rPr>
      </w:pPr>
      <w:r>
        <w:rPr>
          <w:rFonts w:hAnsiTheme="minorEastAsia" w:hint="eastAsia"/>
          <w:sz w:val="24"/>
          <w:szCs w:val="24"/>
        </w:rPr>
        <w:t>◎</w:t>
      </w:r>
      <w:r w:rsidR="00131598" w:rsidRPr="00131598">
        <w:rPr>
          <w:rFonts w:hAnsiTheme="minorEastAsia"/>
          <w:sz w:val="24"/>
          <w:szCs w:val="24"/>
        </w:rPr>
        <w:t>最初の特徴は、彼らはとて</w:t>
      </w:r>
      <w:r w:rsidR="00131598" w:rsidRPr="00131598">
        <w:rPr>
          <w:rFonts w:eastAsia="ＭＳ Ｐ明朝" w:hAnsi="ＭＳ Ｐ明朝"/>
          <w:sz w:val="24"/>
          <w:szCs w:val="24"/>
        </w:rPr>
        <w:t>も</w:t>
      </w:r>
      <w:r w:rsidR="00131598" w:rsidRPr="00131598">
        <w:rPr>
          <w:rFonts w:eastAsia="ＭＳ Ｐゴシック" w:hAnsi="ＭＳ Ｐゴシック"/>
          <w:b/>
          <w:sz w:val="24"/>
          <w:szCs w:val="24"/>
        </w:rPr>
        <w:t>興奮しやすい</w:t>
      </w:r>
      <w:r w:rsidR="00131598" w:rsidRPr="00131598">
        <w:rPr>
          <w:rFonts w:eastAsia="ＭＳ Ｐゴシック"/>
          <w:b/>
          <w:sz w:val="24"/>
          <w:szCs w:val="24"/>
        </w:rPr>
        <w:t>excitable</w:t>
      </w:r>
      <w:r w:rsidR="00131598" w:rsidRPr="00131598">
        <w:rPr>
          <w:sz w:val="24"/>
          <w:szCs w:val="24"/>
        </w:rPr>
        <w:t>.</w:t>
      </w:r>
      <w:r w:rsidR="00131598" w:rsidRPr="00131598">
        <w:rPr>
          <w:rFonts w:hAnsiTheme="minorEastAsia"/>
          <w:sz w:val="24"/>
          <w:szCs w:val="24"/>
        </w:rPr>
        <w:t xml:space="preserve">　</w:t>
      </w:r>
      <w:r w:rsidR="00131598" w:rsidRPr="00131598">
        <w:rPr>
          <w:rFonts w:eastAsiaTheme="majorEastAsia" w:hAnsiTheme="majorEastAsia"/>
          <w:b/>
          <w:sz w:val="24"/>
          <w:szCs w:val="24"/>
        </w:rPr>
        <w:t>とても些細なことで興奮する</w:t>
      </w:r>
      <w:r w:rsidR="00131598" w:rsidRPr="00131598">
        <w:rPr>
          <w:rFonts w:eastAsiaTheme="majorEastAsia"/>
          <w:b/>
          <w:sz w:val="24"/>
          <w:szCs w:val="24"/>
        </w:rPr>
        <w:t>excited from the smallest possible thing</w:t>
      </w:r>
      <w:r w:rsidR="00131598" w:rsidRPr="00131598">
        <w:rPr>
          <w:rFonts w:eastAsiaTheme="majorEastAsia" w:hAnsiTheme="majorEastAsia"/>
          <w:b/>
          <w:sz w:val="24"/>
          <w:szCs w:val="24"/>
        </w:rPr>
        <w:t>。</w:t>
      </w:r>
      <w:r w:rsidR="00131598" w:rsidRPr="00131598">
        <w:rPr>
          <w:rFonts w:hAnsiTheme="minorEastAsia"/>
          <w:sz w:val="24"/>
          <w:szCs w:val="24"/>
        </w:rPr>
        <w:t>興奮が意味するものは、心配、センチメンタル、絶望、いらつき、悲しみ。本当に些細なことでも、彼らの中に大混乱</w:t>
      </w:r>
      <w:r w:rsidR="00131598" w:rsidRPr="00131598">
        <w:rPr>
          <w:sz w:val="24"/>
          <w:szCs w:val="24"/>
        </w:rPr>
        <w:t>turmoil</w:t>
      </w:r>
      <w:r w:rsidR="00131598" w:rsidRPr="00131598">
        <w:rPr>
          <w:rFonts w:hAnsiTheme="minorEastAsia"/>
          <w:sz w:val="24"/>
          <w:szCs w:val="24"/>
        </w:rPr>
        <w:t>を起こす。</w:t>
      </w:r>
    </w:p>
    <w:p w14:paraId="57CA8851" w14:textId="77777777" w:rsidR="00131598" w:rsidRPr="00131598" w:rsidRDefault="00131598" w:rsidP="00131598">
      <w:pPr>
        <w:rPr>
          <w:sz w:val="24"/>
          <w:szCs w:val="24"/>
        </w:rPr>
      </w:pPr>
    </w:p>
    <w:p w14:paraId="0FDC7527" w14:textId="77777777" w:rsidR="00131598" w:rsidRPr="00131598" w:rsidRDefault="00131598" w:rsidP="00131598">
      <w:pPr>
        <w:rPr>
          <w:rFonts w:eastAsiaTheme="majorEastAsia"/>
          <w:b/>
          <w:sz w:val="24"/>
          <w:szCs w:val="24"/>
        </w:rPr>
      </w:pPr>
      <w:r w:rsidRPr="00131598">
        <w:rPr>
          <w:rFonts w:eastAsiaTheme="majorEastAsia"/>
          <w:b/>
          <w:sz w:val="24"/>
          <w:szCs w:val="24"/>
        </w:rPr>
        <w:t>Rubrics illustrating this feature are:</w:t>
      </w:r>
    </w:p>
    <w:p w14:paraId="178717F6" w14:textId="77777777" w:rsidR="00131598" w:rsidRPr="00131598" w:rsidRDefault="00131598" w:rsidP="00131598">
      <w:pPr>
        <w:pStyle w:val="a3"/>
        <w:numPr>
          <w:ilvl w:val="0"/>
          <w:numId w:val="1"/>
        </w:numPr>
        <w:ind w:leftChars="0"/>
        <w:rPr>
          <w:sz w:val="24"/>
          <w:szCs w:val="24"/>
        </w:rPr>
      </w:pPr>
      <w:r w:rsidRPr="00131598">
        <w:rPr>
          <w:sz w:val="24"/>
          <w:szCs w:val="24"/>
        </w:rPr>
        <w:t xml:space="preserve">Anxiety about trifles </w:t>
      </w:r>
      <w:r w:rsidRPr="00131598">
        <w:rPr>
          <w:rFonts w:hAnsiTheme="minorEastAsia"/>
          <w:sz w:val="24"/>
          <w:szCs w:val="24"/>
        </w:rPr>
        <w:t xml:space="preserve">　　些細なことを心配する</w:t>
      </w:r>
    </w:p>
    <w:p w14:paraId="34AEF416" w14:textId="6FCC9BBC" w:rsidR="00131598" w:rsidRPr="00131598" w:rsidRDefault="00131598" w:rsidP="00131598">
      <w:pPr>
        <w:pStyle w:val="a3"/>
        <w:numPr>
          <w:ilvl w:val="0"/>
          <w:numId w:val="1"/>
        </w:numPr>
        <w:ind w:leftChars="0"/>
        <w:rPr>
          <w:sz w:val="24"/>
          <w:szCs w:val="24"/>
        </w:rPr>
      </w:pPr>
      <w:r w:rsidRPr="00131598">
        <w:rPr>
          <w:sz w:val="24"/>
          <w:szCs w:val="24"/>
        </w:rPr>
        <w:t>Conscientious about trifles</w:t>
      </w:r>
      <w:r w:rsidRPr="00131598">
        <w:rPr>
          <w:rFonts w:hAnsiTheme="minorEastAsia"/>
          <w:sz w:val="24"/>
          <w:szCs w:val="24"/>
        </w:rPr>
        <w:t xml:space="preserve">　些細なことに</w:t>
      </w:r>
      <w:r w:rsidR="00274B3D">
        <w:rPr>
          <w:rFonts w:hAnsiTheme="minorEastAsia" w:hint="eastAsia"/>
          <w:sz w:val="24"/>
          <w:szCs w:val="24"/>
        </w:rPr>
        <w:t>念入りな</w:t>
      </w:r>
    </w:p>
    <w:p w14:paraId="36D6C0EA" w14:textId="77777777" w:rsidR="00131598" w:rsidRPr="00131598" w:rsidRDefault="00131598" w:rsidP="00131598">
      <w:pPr>
        <w:pStyle w:val="a3"/>
        <w:numPr>
          <w:ilvl w:val="0"/>
          <w:numId w:val="1"/>
        </w:numPr>
        <w:ind w:leftChars="0"/>
        <w:rPr>
          <w:sz w:val="24"/>
          <w:szCs w:val="24"/>
        </w:rPr>
      </w:pPr>
      <w:r w:rsidRPr="00131598">
        <w:rPr>
          <w:sz w:val="24"/>
          <w:szCs w:val="24"/>
        </w:rPr>
        <w:t>Despair about trifles</w:t>
      </w:r>
      <w:r w:rsidRPr="00131598">
        <w:rPr>
          <w:rFonts w:hAnsiTheme="minorEastAsia"/>
          <w:sz w:val="24"/>
          <w:szCs w:val="24"/>
        </w:rPr>
        <w:t xml:space="preserve">　　些細なことに絶望する</w:t>
      </w:r>
    </w:p>
    <w:p w14:paraId="67B3B170" w14:textId="77777777" w:rsidR="00131598" w:rsidRPr="00131598" w:rsidRDefault="00131598" w:rsidP="00131598">
      <w:pPr>
        <w:pStyle w:val="a3"/>
        <w:numPr>
          <w:ilvl w:val="0"/>
          <w:numId w:val="1"/>
        </w:numPr>
        <w:ind w:leftChars="0"/>
        <w:rPr>
          <w:sz w:val="24"/>
          <w:szCs w:val="24"/>
        </w:rPr>
      </w:pPr>
      <w:r w:rsidRPr="00131598">
        <w:rPr>
          <w:sz w:val="24"/>
          <w:szCs w:val="24"/>
        </w:rPr>
        <w:t>Irritability about trifles</w:t>
      </w:r>
      <w:r w:rsidRPr="00131598">
        <w:rPr>
          <w:rFonts w:hAnsiTheme="minorEastAsia"/>
          <w:sz w:val="24"/>
          <w:szCs w:val="24"/>
        </w:rPr>
        <w:t xml:space="preserve">　　些細なことにいらつく</w:t>
      </w:r>
    </w:p>
    <w:p w14:paraId="73AB0D1F" w14:textId="77777777" w:rsidR="00131598" w:rsidRPr="00131598" w:rsidRDefault="00131598" w:rsidP="00131598">
      <w:pPr>
        <w:pStyle w:val="a3"/>
        <w:numPr>
          <w:ilvl w:val="0"/>
          <w:numId w:val="1"/>
        </w:numPr>
        <w:ind w:leftChars="0"/>
        <w:jc w:val="left"/>
        <w:rPr>
          <w:sz w:val="24"/>
          <w:szCs w:val="24"/>
        </w:rPr>
      </w:pPr>
      <w:r w:rsidRPr="00131598">
        <w:rPr>
          <w:sz w:val="24"/>
          <w:szCs w:val="24"/>
        </w:rPr>
        <w:t>Laughing about trifles</w:t>
      </w:r>
      <w:r w:rsidRPr="00131598">
        <w:rPr>
          <w:rFonts w:hAnsiTheme="minorEastAsia"/>
          <w:sz w:val="24"/>
          <w:szCs w:val="24"/>
        </w:rPr>
        <w:t xml:space="preserve">　（</w:t>
      </w:r>
      <w:r w:rsidRPr="00131598">
        <w:rPr>
          <w:sz w:val="24"/>
          <w:szCs w:val="24"/>
        </w:rPr>
        <w:t>Graphites can become happy quite easily too</w:t>
      </w:r>
      <w:r w:rsidRPr="00131598">
        <w:rPr>
          <w:rFonts w:hAnsiTheme="minorEastAsia"/>
          <w:sz w:val="24"/>
          <w:szCs w:val="24"/>
        </w:rPr>
        <w:t xml:space="preserve">）　些細なことで笑う（容易にハッピーにも）　</w:t>
      </w:r>
    </w:p>
    <w:p w14:paraId="04234CA3" w14:textId="77777777" w:rsidR="00131598" w:rsidRPr="00131598" w:rsidRDefault="00131598" w:rsidP="00131598">
      <w:pPr>
        <w:pStyle w:val="a3"/>
        <w:numPr>
          <w:ilvl w:val="0"/>
          <w:numId w:val="1"/>
        </w:numPr>
        <w:ind w:leftChars="0"/>
        <w:rPr>
          <w:sz w:val="24"/>
          <w:szCs w:val="24"/>
        </w:rPr>
      </w:pPr>
      <w:r w:rsidRPr="00131598">
        <w:rPr>
          <w:sz w:val="24"/>
          <w:szCs w:val="24"/>
        </w:rPr>
        <w:t>Sadness about trifles</w:t>
      </w:r>
      <w:r w:rsidRPr="00131598">
        <w:rPr>
          <w:rFonts w:hAnsiTheme="minorEastAsia"/>
          <w:sz w:val="24"/>
          <w:szCs w:val="24"/>
        </w:rPr>
        <w:t xml:space="preserve">　　些細なことを悲しむ</w:t>
      </w:r>
    </w:p>
    <w:p w14:paraId="593FABC1" w14:textId="77777777" w:rsidR="00131598" w:rsidRPr="00131598" w:rsidRDefault="00131598" w:rsidP="00131598">
      <w:pPr>
        <w:pStyle w:val="a3"/>
        <w:numPr>
          <w:ilvl w:val="0"/>
          <w:numId w:val="1"/>
        </w:numPr>
        <w:ind w:leftChars="0"/>
        <w:rPr>
          <w:sz w:val="24"/>
          <w:szCs w:val="24"/>
        </w:rPr>
      </w:pPr>
      <w:r w:rsidRPr="00131598">
        <w:rPr>
          <w:sz w:val="24"/>
          <w:szCs w:val="24"/>
        </w:rPr>
        <w:t>Trifles seem important</w:t>
      </w:r>
      <w:r w:rsidRPr="00131598">
        <w:rPr>
          <w:rFonts w:hAnsiTheme="minorEastAsia"/>
          <w:sz w:val="24"/>
          <w:szCs w:val="24"/>
        </w:rPr>
        <w:t xml:space="preserve">　　些細なことを重要だと思う</w:t>
      </w:r>
    </w:p>
    <w:p w14:paraId="7AAD0132" w14:textId="77777777" w:rsidR="00131598" w:rsidRPr="00131598" w:rsidRDefault="00131598" w:rsidP="00131598">
      <w:pPr>
        <w:pStyle w:val="a3"/>
        <w:numPr>
          <w:ilvl w:val="0"/>
          <w:numId w:val="1"/>
        </w:numPr>
        <w:ind w:leftChars="0"/>
        <w:rPr>
          <w:sz w:val="24"/>
          <w:szCs w:val="24"/>
        </w:rPr>
      </w:pPr>
      <w:r w:rsidRPr="00131598">
        <w:rPr>
          <w:sz w:val="24"/>
          <w:szCs w:val="24"/>
        </w:rPr>
        <w:t>Weeping, anxious</w:t>
      </w:r>
      <w:r w:rsidRPr="00131598">
        <w:rPr>
          <w:rFonts w:hAnsiTheme="minorEastAsia"/>
          <w:sz w:val="24"/>
          <w:szCs w:val="24"/>
        </w:rPr>
        <w:t xml:space="preserve">　　心配して泣く</w:t>
      </w:r>
    </w:p>
    <w:p w14:paraId="5A13E58E" w14:textId="77777777" w:rsidR="00131598" w:rsidRPr="00131598" w:rsidRDefault="00131598" w:rsidP="00131598">
      <w:pPr>
        <w:pStyle w:val="a3"/>
        <w:numPr>
          <w:ilvl w:val="0"/>
          <w:numId w:val="1"/>
        </w:numPr>
        <w:ind w:leftChars="0"/>
        <w:rPr>
          <w:sz w:val="24"/>
          <w:szCs w:val="24"/>
        </w:rPr>
      </w:pPr>
      <w:r w:rsidRPr="00131598">
        <w:rPr>
          <w:sz w:val="24"/>
          <w:szCs w:val="24"/>
        </w:rPr>
        <w:t>Weeping after anxious</w:t>
      </w:r>
      <w:r w:rsidRPr="00131598">
        <w:rPr>
          <w:rFonts w:hAnsiTheme="minorEastAsia"/>
          <w:sz w:val="24"/>
          <w:szCs w:val="24"/>
        </w:rPr>
        <w:t xml:space="preserve">　　心配した後に泣く</w:t>
      </w:r>
    </w:p>
    <w:p w14:paraId="485A654F" w14:textId="77777777" w:rsidR="00131598" w:rsidRPr="00131598" w:rsidRDefault="00131598" w:rsidP="00131598">
      <w:pPr>
        <w:pStyle w:val="a3"/>
        <w:numPr>
          <w:ilvl w:val="0"/>
          <w:numId w:val="1"/>
        </w:numPr>
        <w:ind w:leftChars="0"/>
        <w:rPr>
          <w:sz w:val="24"/>
          <w:szCs w:val="24"/>
        </w:rPr>
      </w:pPr>
      <w:r w:rsidRPr="00131598">
        <w:rPr>
          <w:sz w:val="24"/>
          <w:szCs w:val="24"/>
        </w:rPr>
        <w:t>Excitement, excitable</w:t>
      </w:r>
      <w:r w:rsidRPr="00131598">
        <w:rPr>
          <w:rFonts w:hAnsiTheme="minorEastAsia"/>
          <w:sz w:val="24"/>
          <w:szCs w:val="24"/>
        </w:rPr>
        <w:t xml:space="preserve">　　興奮、興奮しやすい</w:t>
      </w:r>
    </w:p>
    <w:p w14:paraId="4EED50AE" w14:textId="77777777" w:rsidR="00131598" w:rsidRPr="00131598" w:rsidRDefault="00131598" w:rsidP="00131598">
      <w:pPr>
        <w:pStyle w:val="a3"/>
        <w:numPr>
          <w:ilvl w:val="0"/>
          <w:numId w:val="1"/>
        </w:numPr>
        <w:ind w:leftChars="0"/>
        <w:rPr>
          <w:sz w:val="24"/>
          <w:szCs w:val="24"/>
        </w:rPr>
      </w:pPr>
      <w:r w:rsidRPr="00131598">
        <w:rPr>
          <w:sz w:val="24"/>
          <w:szCs w:val="24"/>
        </w:rPr>
        <w:t>Exhilaration</w:t>
      </w:r>
      <w:r w:rsidRPr="00131598">
        <w:rPr>
          <w:rFonts w:hAnsiTheme="minorEastAsia"/>
          <w:sz w:val="24"/>
          <w:szCs w:val="24"/>
        </w:rPr>
        <w:t xml:space="preserve">　　陽気、上機嫌</w:t>
      </w:r>
    </w:p>
    <w:p w14:paraId="013CF9E8" w14:textId="77777777" w:rsidR="00131598" w:rsidRPr="00131598" w:rsidRDefault="00131598" w:rsidP="00131598">
      <w:pPr>
        <w:pStyle w:val="a3"/>
        <w:numPr>
          <w:ilvl w:val="0"/>
          <w:numId w:val="1"/>
        </w:numPr>
        <w:ind w:leftChars="0"/>
        <w:rPr>
          <w:sz w:val="24"/>
          <w:szCs w:val="24"/>
        </w:rPr>
      </w:pPr>
      <w:r w:rsidRPr="00131598">
        <w:rPr>
          <w:sz w:val="24"/>
          <w:szCs w:val="24"/>
        </w:rPr>
        <w:t>Frightened easily</w:t>
      </w:r>
      <w:r w:rsidRPr="00131598">
        <w:rPr>
          <w:rFonts w:hAnsiTheme="minorEastAsia"/>
          <w:sz w:val="24"/>
          <w:szCs w:val="24"/>
        </w:rPr>
        <w:t xml:space="preserve">　　びっくりしやすい</w:t>
      </w:r>
    </w:p>
    <w:p w14:paraId="1B4BF2D4" w14:textId="77777777" w:rsidR="00131598" w:rsidRPr="00131598" w:rsidRDefault="00131598" w:rsidP="00131598">
      <w:pPr>
        <w:pStyle w:val="a3"/>
        <w:numPr>
          <w:ilvl w:val="0"/>
          <w:numId w:val="1"/>
        </w:numPr>
        <w:ind w:leftChars="0"/>
        <w:rPr>
          <w:sz w:val="24"/>
          <w:szCs w:val="24"/>
        </w:rPr>
      </w:pPr>
      <w:r w:rsidRPr="00131598">
        <w:rPr>
          <w:sz w:val="24"/>
          <w:szCs w:val="24"/>
        </w:rPr>
        <w:t>Sympathetic</w:t>
      </w:r>
      <w:r w:rsidRPr="00131598">
        <w:rPr>
          <w:rFonts w:hAnsiTheme="minorEastAsia"/>
          <w:sz w:val="24"/>
          <w:szCs w:val="24"/>
        </w:rPr>
        <w:t xml:space="preserve">　　思いやりのある</w:t>
      </w:r>
    </w:p>
    <w:p w14:paraId="4BAF75AC" w14:textId="77777777" w:rsidR="00131598" w:rsidRPr="00131598" w:rsidRDefault="00131598" w:rsidP="00131598">
      <w:pPr>
        <w:pStyle w:val="a3"/>
        <w:numPr>
          <w:ilvl w:val="0"/>
          <w:numId w:val="1"/>
        </w:numPr>
        <w:ind w:leftChars="0"/>
        <w:rPr>
          <w:sz w:val="24"/>
          <w:szCs w:val="24"/>
        </w:rPr>
      </w:pPr>
      <w:r w:rsidRPr="00131598">
        <w:rPr>
          <w:sz w:val="24"/>
          <w:szCs w:val="24"/>
        </w:rPr>
        <w:t>Offended</w:t>
      </w:r>
      <w:r w:rsidRPr="00131598">
        <w:rPr>
          <w:rFonts w:hAnsiTheme="minorEastAsia"/>
          <w:sz w:val="24"/>
          <w:szCs w:val="24"/>
        </w:rPr>
        <w:t xml:space="preserve">　</w:t>
      </w:r>
      <w:r w:rsidRPr="00131598">
        <w:rPr>
          <w:sz w:val="24"/>
          <w:szCs w:val="24"/>
        </w:rPr>
        <w:t>easily</w:t>
      </w:r>
      <w:r w:rsidRPr="00131598">
        <w:rPr>
          <w:rFonts w:hAnsiTheme="minorEastAsia"/>
          <w:sz w:val="24"/>
          <w:szCs w:val="24"/>
        </w:rPr>
        <w:t xml:space="preserve">　　すぐに腹立たしくなる、不快な気分になりやすい　</w:t>
      </w:r>
    </w:p>
    <w:p w14:paraId="254237D7" w14:textId="77777777" w:rsidR="00131598" w:rsidRPr="00131598" w:rsidRDefault="00131598" w:rsidP="00131598">
      <w:pPr>
        <w:pStyle w:val="a3"/>
        <w:numPr>
          <w:ilvl w:val="0"/>
          <w:numId w:val="1"/>
        </w:numPr>
        <w:ind w:leftChars="0"/>
        <w:rPr>
          <w:sz w:val="24"/>
          <w:szCs w:val="24"/>
        </w:rPr>
      </w:pPr>
      <w:r w:rsidRPr="00131598">
        <w:rPr>
          <w:sz w:val="24"/>
          <w:szCs w:val="24"/>
        </w:rPr>
        <w:t>Cowardice, opinion, without courage of own</w:t>
      </w:r>
      <w:r w:rsidRPr="00131598">
        <w:rPr>
          <w:rFonts w:hAnsiTheme="minorEastAsia"/>
          <w:sz w:val="24"/>
          <w:szCs w:val="24"/>
        </w:rPr>
        <w:t xml:space="preserve">　　臆病、勇気がなくて自身の意見を持てない</w:t>
      </w:r>
    </w:p>
    <w:p w14:paraId="786507EC" w14:textId="77777777" w:rsidR="00131598" w:rsidRPr="00131598" w:rsidRDefault="00131598" w:rsidP="00131598">
      <w:pPr>
        <w:pStyle w:val="a3"/>
        <w:ind w:leftChars="0" w:left="735"/>
        <w:rPr>
          <w:sz w:val="24"/>
          <w:szCs w:val="24"/>
        </w:rPr>
      </w:pPr>
    </w:p>
    <w:p w14:paraId="76461D14" w14:textId="77777777" w:rsidR="003B331C" w:rsidRDefault="003B331C" w:rsidP="00131598">
      <w:pPr>
        <w:rPr>
          <w:rFonts w:hAnsiTheme="minorEastAsia"/>
          <w:sz w:val="24"/>
          <w:szCs w:val="24"/>
        </w:rPr>
      </w:pPr>
    </w:p>
    <w:p w14:paraId="56EDDA40" w14:textId="3E24F990" w:rsidR="00131598" w:rsidRPr="00131598" w:rsidRDefault="00FE42DE" w:rsidP="00131598">
      <w:pPr>
        <w:rPr>
          <w:rFonts w:eastAsiaTheme="majorEastAsia"/>
          <w:b/>
          <w:sz w:val="24"/>
          <w:szCs w:val="24"/>
        </w:rPr>
      </w:pPr>
      <w:r>
        <w:rPr>
          <w:rFonts w:hAnsiTheme="minorEastAsia" w:hint="eastAsia"/>
          <w:sz w:val="24"/>
          <w:szCs w:val="24"/>
        </w:rPr>
        <w:lastRenderedPageBreak/>
        <w:t>◎もう一つ</w:t>
      </w:r>
      <w:r w:rsidR="00131598" w:rsidRPr="00131598">
        <w:rPr>
          <w:rFonts w:hAnsiTheme="minorEastAsia"/>
          <w:sz w:val="24"/>
          <w:szCs w:val="24"/>
        </w:rPr>
        <w:t>の</w:t>
      </w:r>
      <w:r w:rsidR="00131598" w:rsidRPr="00131598">
        <w:rPr>
          <w:sz w:val="24"/>
          <w:szCs w:val="24"/>
        </w:rPr>
        <w:t>Graphites</w:t>
      </w:r>
      <w:r w:rsidR="00131598" w:rsidRPr="00131598">
        <w:rPr>
          <w:rFonts w:hAnsiTheme="minorEastAsia"/>
          <w:sz w:val="24"/>
          <w:szCs w:val="24"/>
        </w:rPr>
        <w:t>の特徴は</w:t>
      </w:r>
      <w:r w:rsidR="00131598" w:rsidRPr="00131598">
        <w:rPr>
          <w:rFonts w:eastAsiaTheme="majorEastAsia" w:hAnsiTheme="majorEastAsia"/>
          <w:b/>
          <w:sz w:val="24"/>
          <w:szCs w:val="24"/>
        </w:rPr>
        <w:t>泣くことで改善する</w:t>
      </w:r>
      <w:r w:rsidR="00131598" w:rsidRPr="00131598">
        <w:rPr>
          <w:rFonts w:eastAsiaTheme="majorEastAsia"/>
          <w:sz w:val="24"/>
          <w:szCs w:val="24"/>
        </w:rPr>
        <w:t xml:space="preserve"> </w:t>
      </w:r>
      <w:r w:rsidR="00131598" w:rsidRPr="00131598">
        <w:rPr>
          <w:rFonts w:eastAsiaTheme="majorEastAsia"/>
          <w:b/>
          <w:sz w:val="24"/>
          <w:szCs w:val="24"/>
        </w:rPr>
        <w:t>weeping ameliorates.</w:t>
      </w:r>
      <w:r w:rsidR="00131598" w:rsidRPr="00131598">
        <w:rPr>
          <w:rFonts w:eastAsiaTheme="majorEastAsia" w:hAnsiTheme="majorEastAsia"/>
          <w:b/>
          <w:sz w:val="24"/>
          <w:szCs w:val="24"/>
        </w:rPr>
        <w:t xml:space="preserve">　</w:t>
      </w:r>
    </w:p>
    <w:p w14:paraId="7DDAAA47" w14:textId="77777777" w:rsidR="00131598" w:rsidRPr="00131598" w:rsidRDefault="00131598" w:rsidP="00131598">
      <w:pPr>
        <w:pStyle w:val="a3"/>
        <w:ind w:leftChars="0" w:left="735"/>
        <w:rPr>
          <w:sz w:val="24"/>
          <w:szCs w:val="24"/>
        </w:rPr>
      </w:pPr>
    </w:p>
    <w:p w14:paraId="48C36E9D" w14:textId="77777777" w:rsidR="00131598" w:rsidRPr="00131598" w:rsidRDefault="00131598" w:rsidP="00131598">
      <w:pPr>
        <w:rPr>
          <w:rFonts w:eastAsiaTheme="majorEastAsia"/>
          <w:b/>
          <w:sz w:val="24"/>
          <w:szCs w:val="24"/>
        </w:rPr>
      </w:pPr>
      <w:r w:rsidRPr="00131598">
        <w:rPr>
          <w:rFonts w:eastAsiaTheme="majorEastAsia"/>
          <w:b/>
          <w:sz w:val="24"/>
          <w:szCs w:val="24"/>
        </w:rPr>
        <w:t>The rubrics are :</w:t>
      </w:r>
    </w:p>
    <w:p w14:paraId="0C774A97" w14:textId="77777777" w:rsidR="00131598" w:rsidRPr="00131598" w:rsidRDefault="00131598" w:rsidP="00131598">
      <w:pPr>
        <w:pStyle w:val="a3"/>
        <w:numPr>
          <w:ilvl w:val="0"/>
          <w:numId w:val="1"/>
        </w:numPr>
        <w:ind w:leftChars="0"/>
        <w:rPr>
          <w:sz w:val="24"/>
          <w:szCs w:val="24"/>
        </w:rPr>
      </w:pPr>
      <w:r w:rsidRPr="00131598">
        <w:rPr>
          <w:sz w:val="24"/>
          <w:szCs w:val="24"/>
        </w:rPr>
        <w:t>Anxiety, weeping ameliorates</w:t>
      </w:r>
      <w:r w:rsidRPr="00131598">
        <w:rPr>
          <w:rFonts w:hAnsiTheme="minorEastAsia"/>
          <w:sz w:val="24"/>
          <w:szCs w:val="24"/>
        </w:rPr>
        <w:t xml:space="preserve">　不安、　泣くことで改善</w:t>
      </w:r>
    </w:p>
    <w:p w14:paraId="57753641" w14:textId="77777777" w:rsidR="00131598" w:rsidRPr="00131598" w:rsidRDefault="00131598" w:rsidP="00131598">
      <w:pPr>
        <w:pStyle w:val="a3"/>
        <w:numPr>
          <w:ilvl w:val="0"/>
          <w:numId w:val="1"/>
        </w:numPr>
        <w:ind w:leftChars="0"/>
        <w:rPr>
          <w:sz w:val="24"/>
          <w:szCs w:val="24"/>
        </w:rPr>
      </w:pPr>
      <w:r w:rsidRPr="00131598">
        <w:rPr>
          <w:sz w:val="24"/>
          <w:szCs w:val="24"/>
        </w:rPr>
        <w:t>Sadness, weeping ameliorates</w:t>
      </w:r>
      <w:r w:rsidRPr="00131598">
        <w:rPr>
          <w:rFonts w:hAnsiTheme="minorEastAsia"/>
          <w:sz w:val="24"/>
          <w:szCs w:val="24"/>
        </w:rPr>
        <w:t xml:space="preserve">　悲しみ、泣くことで改善</w:t>
      </w:r>
    </w:p>
    <w:p w14:paraId="46AF4CAE" w14:textId="77777777" w:rsidR="00131598" w:rsidRPr="00131598" w:rsidRDefault="00131598" w:rsidP="00131598">
      <w:pPr>
        <w:pStyle w:val="a3"/>
        <w:numPr>
          <w:ilvl w:val="0"/>
          <w:numId w:val="1"/>
        </w:numPr>
        <w:ind w:leftChars="0"/>
        <w:rPr>
          <w:sz w:val="24"/>
          <w:szCs w:val="24"/>
        </w:rPr>
      </w:pPr>
      <w:r w:rsidRPr="00131598">
        <w:rPr>
          <w:sz w:val="24"/>
          <w:szCs w:val="24"/>
        </w:rPr>
        <w:t>Weeping at trifles (Alen’s Handbook)</w:t>
      </w:r>
      <w:r w:rsidRPr="00131598">
        <w:rPr>
          <w:rFonts w:hAnsiTheme="minorEastAsia"/>
          <w:sz w:val="24"/>
          <w:szCs w:val="24"/>
        </w:rPr>
        <w:t xml:space="preserve">　些細なことで泣く</w:t>
      </w:r>
    </w:p>
    <w:p w14:paraId="4E1D8CB9" w14:textId="77777777" w:rsidR="00131598" w:rsidRPr="00131598" w:rsidRDefault="00131598" w:rsidP="00131598">
      <w:pPr>
        <w:pStyle w:val="a3"/>
        <w:numPr>
          <w:ilvl w:val="0"/>
          <w:numId w:val="1"/>
        </w:numPr>
        <w:ind w:leftChars="0"/>
        <w:rPr>
          <w:sz w:val="24"/>
          <w:szCs w:val="24"/>
        </w:rPr>
      </w:pPr>
      <w:r w:rsidRPr="00131598">
        <w:rPr>
          <w:sz w:val="24"/>
          <w:szCs w:val="24"/>
        </w:rPr>
        <w:t>Apprehension and inclination to weep (Alen’s Handbook)</w:t>
      </w:r>
      <w:r w:rsidRPr="00131598">
        <w:rPr>
          <w:rFonts w:hAnsiTheme="minorEastAsia"/>
          <w:sz w:val="24"/>
          <w:szCs w:val="24"/>
        </w:rPr>
        <w:t xml:space="preserve">　憂慮・懸念と泣く傾向</w:t>
      </w:r>
    </w:p>
    <w:p w14:paraId="5EAC630E" w14:textId="77777777" w:rsidR="00131598" w:rsidRPr="00131598" w:rsidRDefault="00131598" w:rsidP="00131598">
      <w:pPr>
        <w:pStyle w:val="a3"/>
        <w:numPr>
          <w:ilvl w:val="0"/>
          <w:numId w:val="1"/>
        </w:numPr>
        <w:ind w:leftChars="0"/>
        <w:rPr>
          <w:sz w:val="24"/>
          <w:szCs w:val="24"/>
        </w:rPr>
      </w:pPr>
      <w:r w:rsidRPr="00131598">
        <w:rPr>
          <w:sz w:val="24"/>
          <w:szCs w:val="24"/>
        </w:rPr>
        <w:t>Weeping ameliorates symptoms</w:t>
      </w:r>
      <w:r w:rsidRPr="00131598">
        <w:rPr>
          <w:rFonts w:hAnsiTheme="minorEastAsia"/>
          <w:sz w:val="24"/>
          <w:szCs w:val="24"/>
        </w:rPr>
        <w:t xml:space="preserve">　泣くと症状が改善する</w:t>
      </w:r>
    </w:p>
    <w:p w14:paraId="166105BA" w14:textId="77777777" w:rsidR="00131598" w:rsidRPr="00131598" w:rsidRDefault="00131598" w:rsidP="00131598">
      <w:pPr>
        <w:pStyle w:val="a3"/>
        <w:numPr>
          <w:ilvl w:val="0"/>
          <w:numId w:val="1"/>
        </w:numPr>
        <w:ind w:leftChars="0"/>
        <w:rPr>
          <w:sz w:val="24"/>
          <w:szCs w:val="24"/>
        </w:rPr>
      </w:pPr>
      <w:r w:rsidRPr="00131598">
        <w:rPr>
          <w:sz w:val="24"/>
          <w:szCs w:val="24"/>
        </w:rPr>
        <w:t>Despondency, she must weep (Alen’s Handbook)</w:t>
      </w:r>
      <w:r w:rsidRPr="00131598">
        <w:rPr>
          <w:rFonts w:hAnsiTheme="minorEastAsia"/>
          <w:sz w:val="24"/>
          <w:szCs w:val="24"/>
        </w:rPr>
        <w:t xml:space="preserve">　落胆・意気消沈、彼女は泣かなければならない</w:t>
      </w:r>
    </w:p>
    <w:p w14:paraId="23256ACB" w14:textId="77777777" w:rsidR="00131598" w:rsidRPr="00131598" w:rsidRDefault="00131598" w:rsidP="00131598">
      <w:pPr>
        <w:pStyle w:val="a3"/>
        <w:ind w:leftChars="0" w:left="735"/>
        <w:rPr>
          <w:sz w:val="24"/>
          <w:szCs w:val="24"/>
        </w:rPr>
      </w:pPr>
    </w:p>
    <w:p w14:paraId="6D7EA664" w14:textId="77777777" w:rsidR="00131598" w:rsidRPr="00131598" w:rsidRDefault="00131598" w:rsidP="00131598">
      <w:pPr>
        <w:rPr>
          <w:sz w:val="24"/>
          <w:szCs w:val="24"/>
        </w:rPr>
      </w:pPr>
      <w:r w:rsidRPr="00131598">
        <w:rPr>
          <w:rFonts w:hAnsiTheme="minorEastAsia"/>
          <w:sz w:val="24"/>
          <w:szCs w:val="24"/>
        </w:rPr>
        <w:t>泣くことが表現であり、彼らの感情を表すことで大変よくなったと感じる。彼らは落ち着いてリラックスする、感情を表す以外には何もこのような解放をすることはない。同様に、彼らが感情を表現するまでは、興奮、心配、気遣い、悲しみ、絶望、意気消沈がある。彼らのマインドは不安定で揺れているが、表現したとたんになめらかで静かになる。彼らは何でも自分の中に閉じ込めておくのが困難、彼らの意見、疑い、恐怖、愛情と憎しみなど、彼らが良くても悪くても。</w:t>
      </w:r>
    </w:p>
    <w:p w14:paraId="2EC23075" w14:textId="77777777" w:rsidR="00131598" w:rsidRPr="00131598" w:rsidRDefault="00131598" w:rsidP="00131598">
      <w:pPr>
        <w:rPr>
          <w:sz w:val="24"/>
          <w:szCs w:val="24"/>
        </w:rPr>
      </w:pPr>
      <w:r w:rsidRPr="00131598">
        <w:rPr>
          <w:rFonts w:hAnsiTheme="minorEastAsia"/>
          <w:sz w:val="24"/>
          <w:szCs w:val="24"/>
        </w:rPr>
        <w:t>これを比較するのに、最も近しいものは音叉です。ちょっとした振動を音叉に加えると音叉は振動し始め、そしてこの振動を何かに伝えると音叉はすぐに静かになる。</w:t>
      </w:r>
    </w:p>
    <w:p w14:paraId="6AC9C228" w14:textId="77777777" w:rsidR="00131598" w:rsidRPr="00131598" w:rsidRDefault="00131598" w:rsidP="00131598">
      <w:pPr>
        <w:rPr>
          <w:sz w:val="24"/>
          <w:szCs w:val="24"/>
        </w:rPr>
      </w:pPr>
    </w:p>
    <w:p w14:paraId="7E918C9E" w14:textId="3ABB43BC" w:rsidR="00131598" w:rsidRPr="00131598" w:rsidRDefault="00131598">
      <w:pPr>
        <w:rPr>
          <w:rFonts w:hint="eastAsia"/>
          <w:sz w:val="24"/>
          <w:szCs w:val="24"/>
        </w:rPr>
      </w:pPr>
      <w:r w:rsidRPr="00131598">
        <w:rPr>
          <w:rFonts w:hAnsiTheme="minorEastAsia"/>
          <w:sz w:val="24"/>
          <w:szCs w:val="24"/>
        </w:rPr>
        <w:t>彼らはまた大変臆病で、自信に欠ける。彼らは臆病で決断力がなくて、いつも自分自身を疑っている。それが彼らを不安にさせる。彼らは鈍くて集中できない。彼らはカンファランスでは何時間も座っていて、集中できずに書き散らすでしょう。もしカンファランスのことを聞かれると、イベントをそのまま逐語的に繰り返せても、要約することができない。後者は思考や理解を含むので。彼らは計画することができず、上の空で、すぐに混乱する。</w:t>
      </w:r>
      <w:r w:rsidRPr="00131598">
        <w:rPr>
          <w:sz w:val="24"/>
          <w:szCs w:val="24"/>
        </w:rPr>
        <w:t>Graphite</w:t>
      </w:r>
      <w:r w:rsidRPr="00131598">
        <w:rPr>
          <w:rFonts w:hAnsiTheme="minorEastAsia"/>
          <w:sz w:val="24"/>
          <w:szCs w:val="24"/>
        </w:rPr>
        <w:t>は</w:t>
      </w:r>
      <w:r w:rsidRPr="00131598">
        <w:rPr>
          <w:sz w:val="24"/>
          <w:szCs w:val="24"/>
        </w:rPr>
        <w:t>‘Ailments from anticipation’</w:t>
      </w:r>
      <w:r w:rsidRPr="00131598">
        <w:rPr>
          <w:rFonts w:hAnsiTheme="minorEastAsia"/>
          <w:sz w:val="24"/>
          <w:szCs w:val="24"/>
        </w:rPr>
        <w:t>の主要な</w:t>
      </w:r>
      <w:r w:rsidRPr="00131598">
        <w:rPr>
          <w:sz w:val="24"/>
          <w:szCs w:val="24"/>
        </w:rPr>
        <w:t>remedy</w:t>
      </w:r>
      <w:r w:rsidRPr="00131598">
        <w:rPr>
          <w:rFonts w:hAnsiTheme="minorEastAsia"/>
          <w:sz w:val="24"/>
          <w:szCs w:val="24"/>
        </w:rPr>
        <w:t>です。彼らは何か差し迫った不幸がありそうで、いつも安心できなくて苛立っている</w:t>
      </w:r>
      <w:r w:rsidRPr="00131598">
        <w:rPr>
          <w:sz w:val="24"/>
          <w:szCs w:val="24"/>
        </w:rPr>
        <w:t>uneasy and fretful</w:t>
      </w:r>
      <w:r w:rsidRPr="00131598">
        <w:rPr>
          <w:rFonts w:hAnsiTheme="minorEastAsia"/>
          <w:sz w:val="24"/>
          <w:szCs w:val="24"/>
        </w:rPr>
        <w:t>。　そしてどんな小さなトラブルや問題も彼らを絶望的にすることができる。</w:t>
      </w:r>
    </w:p>
    <w:sectPr w:rsidR="00131598" w:rsidRPr="00131598" w:rsidSect="00131598">
      <w:pgSz w:w="11906" w:h="16838"/>
      <w:pgMar w:top="993" w:right="99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C5D5" w14:textId="77777777" w:rsidR="001C4B78" w:rsidRDefault="001C4B78" w:rsidP="00274B3D">
      <w:r>
        <w:separator/>
      </w:r>
    </w:p>
  </w:endnote>
  <w:endnote w:type="continuationSeparator" w:id="0">
    <w:p w14:paraId="4D1C14A9" w14:textId="77777777" w:rsidR="001C4B78" w:rsidRDefault="001C4B78" w:rsidP="0027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4C179" w14:textId="77777777" w:rsidR="001C4B78" w:rsidRDefault="001C4B78" w:rsidP="00274B3D">
      <w:r>
        <w:separator/>
      </w:r>
    </w:p>
  </w:footnote>
  <w:footnote w:type="continuationSeparator" w:id="0">
    <w:p w14:paraId="19CFED0F" w14:textId="77777777" w:rsidR="001C4B78" w:rsidRDefault="001C4B78" w:rsidP="00274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50C3C"/>
    <w:multiLevelType w:val="hybridMultilevel"/>
    <w:tmpl w:val="1884EF7C"/>
    <w:lvl w:ilvl="0" w:tplc="D884CD6A">
      <w:numFmt w:val="bullet"/>
      <w:lvlText w:val="＊"/>
      <w:lvlJc w:val="left"/>
      <w:pPr>
        <w:ind w:left="735" w:hanging="360"/>
      </w:pPr>
      <w:rPr>
        <w:rFonts w:ascii="ＭＳ Ｐ明朝" w:eastAsia="ＭＳ Ｐ明朝" w:hAnsi="ＭＳ Ｐ明朝" w:cstheme="minorBidi" w:hint="eastAsia"/>
      </w:rPr>
    </w:lvl>
    <w:lvl w:ilvl="1" w:tplc="0409000B" w:tentative="1">
      <w:start w:val="1"/>
      <w:numFmt w:val="bullet"/>
      <w:lvlText w:val=""/>
      <w:lvlJc w:val="left"/>
      <w:pPr>
        <w:ind w:left="1215" w:hanging="420"/>
      </w:pPr>
      <w:rPr>
        <w:rFonts w:ascii="Wingdings" w:hAnsi="Wingdings" w:hint="default"/>
      </w:rPr>
    </w:lvl>
    <w:lvl w:ilvl="2" w:tplc="0409000D" w:tentative="1">
      <w:start w:val="1"/>
      <w:numFmt w:val="bullet"/>
      <w:lvlText w:val=""/>
      <w:lvlJc w:val="left"/>
      <w:pPr>
        <w:ind w:left="1635" w:hanging="420"/>
      </w:pPr>
      <w:rPr>
        <w:rFonts w:ascii="Wingdings" w:hAnsi="Wingdings" w:hint="default"/>
      </w:rPr>
    </w:lvl>
    <w:lvl w:ilvl="3" w:tplc="04090001" w:tentative="1">
      <w:start w:val="1"/>
      <w:numFmt w:val="bullet"/>
      <w:lvlText w:val=""/>
      <w:lvlJc w:val="left"/>
      <w:pPr>
        <w:ind w:left="2055" w:hanging="420"/>
      </w:pPr>
      <w:rPr>
        <w:rFonts w:ascii="Wingdings" w:hAnsi="Wingdings" w:hint="default"/>
      </w:rPr>
    </w:lvl>
    <w:lvl w:ilvl="4" w:tplc="0409000B" w:tentative="1">
      <w:start w:val="1"/>
      <w:numFmt w:val="bullet"/>
      <w:lvlText w:val=""/>
      <w:lvlJc w:val="left"/>
      <w:pPr>
        <w:ind w:left="2475" w:hanging="420"/>
      </w:pPr>
      <w:rPr>
        <w:rFonts w:ascii="Wingdings" w:hAnsi="Wingdings" w:hint="default"/>
      </w:rPr>
    </w:lvl>
    <w:lvl w:ilvl="5" w:tplc="0409000D" w:tentative="1">
      <w:start w:val="1"/>
      <w:numFmt w:val="bullet"/>
      <w:lvlText w:val=""/>
      <w:lvlJc w:val="left"/>
      <w:pPr>
        <w:ind w:left="2895" w:hanging="420"/>
      </w:pPr>
      <w:rPr>
        <w:rFonts w:ascii="Wingdings" w:hAnsi="Wingdings" w:hint="default"/>
      </w:rPr>
    </w:lvl>
    <w:lvl w:ilvl="6" w:tplc="04090001" w:tentative="1">
      <w:start w:val="1"/>
      <w:numFmt w:val="bullet"/>
      <w:lvlText w:val=""/>
      <w:lvlJc w:val="left"/>
      <w:pPr>
        <w:ind w:left="3315" w:hanging="420"/>
      </w:pPr>
      <w:rPr>
        <w:rFonts w:ascii="Wingdings" w:hAnsi="Wingdings" w:hint="default"/>
      </w:rPr>
    </w:lvl>
    <w:lvl w:ilvl="7" w:tplc="0409000B" w:tentative="1">
      <w:start w:val="1"/>
      <w:numFmt w:val="bullet"/>
      <w:lvlText w:val=""/>
      <w:lvlJc w:val="left"/>
      <w:pPr>
        <w:ind w:left="3735" w:hanging="420"/>
      </w:pPr>
      <w:rPr>
        <w:rFonts w:ascii="Wingdings" w:hAnsi="Wingdings" w:hint="default"/>
      </w:rPr>
    </w:lvl>
    <w:lvl w:ilvl="8" w:tplc="0409000D" w:tentative="1">
      <w:start w:val="1"/>
      <w:numFmt w:val="bullet"/>
      <w:lvlText w:val=""/>
      <w:lvlJc w:val="left"/>
      <w:pPr>
        <w:ind w:left="41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31598"/>
    <w:rsid w:val="00131598"/>
    <w:rsid w:val="001C4B78"/>
    <w:rsid w:val="00274B3D"/>
    <w:rsid w:val="003B331C"/>
    <w:rsid w:val="00AA7C9B"/>
    <w:rsid w:val="00AC45C7"/>
    <w:rsid w:val="00FE4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15D8FA"/>
  <w15:docId w15:val="{C623A0B3-64BE-4609-B91A-DE18B312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598"/>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598"/>
    <w:pPr>
      <w:ind w:leftChars="400" w:left="840"/>
    </w:pPr>
  </w:style>
  <w:style w:type="paragraph" w:styleId="a4">
    <w:name w:val="header"/>
    <w:basedOn w:val="a"/>
    <w:link w:val="a5"/>
    <w:uiPriority w:val="99"/>
    <w:unhideWhenUsed/>
    <w:rsid w:val="00274B3D"/>
    <w:pPr>
      <w:tabs>
        <w:tab w:val="center" w:pos="4252"/>
        <w:tab w:val="right" w:pos="8504"/>
      </w:tabs>
      <w:snapToGrid w:val="0"/>
    </w:pPr>
  </w:style>
  <w:style w:type="character" w:customStyle="1" w:styleId="a5">
    <w:name w:val="ヘッダー (文字)"/>
    <w:basedOn w:val="a0"/>
    <w:link w:val="a4"/>
    <w:uiPriority w:val="99"/>
    <w:rsid w:val="00274B3D"/>
    <w:rPr>
      <w:sz w:val="20"/>
    </w:rPr>
  </w:style>
  <w:style w:type="paragraph" w:styleId="a6">
    <w:name w:val="footer"/>
    <w:basedOn w:val="a"/>
    <w:link w:val="a7"/>
    <w:uiPriority w:val="99"/>
    <w:unhideWhenUsed/>
    <w:rsid w:val="00274B3D"/>
    <w:pPr>
      <w:tabs>
        <w:tab w:val="center" w:pos="4252"/>
        <w:tab w:val="right" w:pos="8504"/>
      </w:tabs>
      <w:snapToGrid w:val="0"/>
    </w:pPr>
  </w:style>
  <w:style w:type="character" w:customStyle="1" w:styleId="a7">
    <w:name w:val="フッター (文字)"/>
    <w:basedOn w:val="a0"/>
    <w:link w:val="a6"/>
    <w:uiPriority w:val="99"/>
    <w:rsid w:val="00274B3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338</Words>
  <Characters>1930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5</cp:revision>
  <cp:lastPrinted>2018-02-09T04:37:00Z</cp:lastPrinted>
  <dcterms:created xsi:type="dcterms:W3CDTF">2018-02-09T04:33:00Z</dcterms:created>
  <dcterms:modified xsi:type="dcterms:W3CDTF">2022-05-17T12:48:00Z</dcterms:modified>
</cp:coreProperties>
</file>